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8A" w:rsidRPr="00700969" w:rsidRDefault="00A01365" w:rsidP="008D44AE">
      <w:pPr>
        <w:spacing w:after="0" w:line="240" w:lineRule="auto"/>
        <w:jc w:val="center"/>
        <w:rPr>
          <w:b/>
          <w:sz w:val="28"/>
          <w:szCs w:val="28"/>
        </w:rPr>
      </w:pPr>
      <w:r w:rsidRPr="00700969">
        <w:rPr>
          <w:b/>
          <w:sz w:val="28"/>
          <w:szCs w:val="28"/>
        </w:rPr>
        <w:t>River Hills School Consortium</w:t>
      </w:r>
    </w:p>
    <w:p w:rsidR="00A01365" w:rsidRPr="00700969" w:rsidRDefault="00A01365" w:rsidP="008D44AE">
      <w:pPr>
        <w:spacing w:after="0" w:line="240" w:lineRule="auto"/>
        <w:jc w:val="center"/>
        <w:rPr>
          <w:b/>
          <w:sz w:val="28"/>
          <w:szCs w:val="28"/>
        </w:rPr>
      </w:pPr>
      <w:r w:rsidRPr="00700969">
        <w:rPr>
          <w:b/>
          <w:sz w:val="28"/>
          <w:szCs w:val="28"/>
        </w:rPr>
        <w:t>Governing Superintendents Meeting</w:t>
      </w:r>
    </w:p>
    <w:p w:rsidR="00182A23" w:rsidRDefault="003B4C85" w:rsidP="008D44AE">
      <w:pPr>
        <w:spacing w:after="0" w:line="240" w:lineRule="auto"/>
        <w:jc w:val="center"/>
        <w:rPr>
          <w:b/>
          <w:sz w:val="28"/>
          <w:szCs w:val="28"/>
        </w:rPr>
      </w:pPr>
      <w:r>
        <w:rPr>
          <w:b/>
          <w:sz w:val="28"/>
          <w:szCs w:val="28"/>
        </w:rPr>
        <w:t>Central Rivers AEA</w:t>
      </w:r>
      <w:r w:rsidR="00A01365" w:rsidRPr="00700969">
        <w:rPr>
          <w:b/>
          <w:sz w:val="28"/>
          <w:szCs w:val="28"/>
        </w:rPr>
        <w:t xml:space="preserve"> </w:t>
      </w:r>
    </w:p>
    <w:p w:rsidR="00A01365" w:rsidRPr="00700969" w:rsidRDefault="00941F25" w:rsidP="008D44AE">
      <w:pPr>
        <w:spacing w:after="0" w:line="240" w:lineRule="auto"/>
        <w:jc w:val="center"/>
        <w:rPr>
          <w:b/>
          <w:sz w:val="28"/>
          <w:szCs w:val="28"/>
        </w:rPr>
      </w:pPr>
      <w:r>
        <w:rPr>
          <w:b/>
          <w:sz w:val="28"/>
          <w:szCs w:val="28"/>
        </w:rPr>
        <w:t xml:space="preserve">December 4, </w:t>
      </w:r>
      <w:r w:rsidR="00CE39BE">
        <w:rPr>
          <w:b/>
          <w:sz w:val="28"/>
          <w:szCs w:val="28"/>
        </w:rPr>
        <w:t>2019 1</w:t>
      </w:r>
      <w:r w:rsidR="007D3C1E">
        <w:rPr>
          <w:b/>
          <w:sz w:val="28"/>
          <w:szCs w:val="28"/>
        </w:rPr>
        <w:t>2:3</w:t>
      </w:r>
      <w:r w:rsidR="00276C6C">
        <w:rPr>
          <w:b/>
          <w:sz w:val="28"/>
          <w:szCs w:val="28"/>
        </w:rPr>
        <w:t>0 PM</w:t>
      </w:r>
    </w:p>
    <w:p w:rsidR="00A01365" w:rsidRPr="00700969" w:rsidRDefault="00A01365" w:rsidP="008D44AE">
      <w:pPr>
        <w:spacing w:after="0" w:line="240" w:lineRule="auto"/>
        <w:jc w:val="center"/>
        <w:rPr>
          <w:b/>
          <w:sz w:val="28"/>
          <w:szCs w:val="28"/>
        </w:rPr>
      </w:pPr>
    </w:p>
    <w:p w:rsidR="00A01365" w:rsidRDefault="00A01365" w:rsidP="008D44AE">
      <w:pPr>
        <w:spacing w:after="0" w:line="240" w:lineRule="auto"/>
        <w:jc w:val="center"/>
        <w:rPr>
          <w:b/>
          <w:sz w:val="28"/>
          <w:szCs w:val="28"/>
        </w:rPr>
      </w:pPr>
      <w:r w:rsidRPr="00700969">
        <w:rPr>
          <w:b/>
          <w:sz w:val="28"/>
          <w:szCs w:val="28"/>
        </w:rPr>
        <w:t>Agenda</w:t>
      </w:r>
    </w:p>
    <w:p w:rsidR="00700969" w:rsidRDefault="00700969" w:rsidP="008D44AE">
      <w:pPr>
        <w:spacing w:after="0" w:line="240" w:lineRule="auto"/>
        <w:jc w:val="center"/>
        <w:rPr>
          <w:b/>
        </w:rPr>
      </w:pPr>
    </w:p>
    <w:p w:rsidR="00A01365" w:rsidRDefault="00A01365" w:rsidP="00E77022">
      <w:pPr>
        <w:pStyle w:val="ListParagraph"/>
        <w:numPr>
          <w:ilvl w:val="0"/>
          <w:numId w:val="1"/>
        </w:numPr>
        <w:spacing w:after="0" w:line="240" w:lineRule="auto"/>
      </w:pPr>
      <w:r>
        <w:t>Call to Order – Cedar Falls Superintendent Andy Pattee</w:t>
      </w:r>
    </w:p>
    <w:p w:rsidR="003C36CB" w:rsidRDefault="003C36CB" w:rsidP="00E77022">
      <w:pPr>
        <w:pStyle w:val="ListParagraph"/>
        <w:spacing w:after="0" w:line="240" w:lineRule="auto"/>
      </w:pPr>
    </w:p>
    <w:p w:rsidR="00700969" w:rsidRDefault="00700969" w:rsidP="00E77022">
      <w:pPr>
        <w:pStyle w:val="ListParagraph"/>
        <w:numPr>
          <w:ilvl w:val="0"/>
          <w:numId w:val="1"/>
        </w:numPr>
        <w:spacing w:after="0" w:line="240" w:lineRule="auto"/>
      </w:pPr>
      <w:r>
        <w:t>Roll Call</w:t>
      </w:r>
    </w:p>
    <w:p w:rsidR="00700969" w:rsidRDefault="00700969" w:rsidP="00E77022">
      <w:pPr>
        <w:pStyle w:val="ListParagraph"/>
        <w:spacing w:after="0" w:line="240" w:lineRule="auto"/>
      </w:pPr>
    </w:p>
    <w:p w:rsidR="00B85650" w:rsidRPr="00B85650" w:rsidRDefault="00F91736" w:rsidP="00E77022">
      <w:pPr>
        <w:pStyle w:val="ListParagraph"/>
        <w:spacing w:after="0" w:line="240" w:lineRule="auto"/>
        <w:rPr>
          <w:u w:val="single"/>
        </w:rPr>
      </w:pPr>
      <w:r>
        <w:rPr>
          <w:u w:val="single"/>
        </w:rPr>
        <w:t xml:space="preserve">Member districts with students enrolled as of </w:t>
      </w:r>
      <w:r w:rsidR="00941F25">
        <w:rPr>
          <w:u w:val="single"/>
        </w:rPr>
        <w:t>October 31, 2019 (28)</w:t>
      </w:r>
    </w:p>
    <w:p w:rsidR="00941F25" w:rsidRDefault="00941F25" w:rsidP="00941F25">
      <w:pPr>
        <w:pStyle w:val="ListParagraph"/>
        <w:spacing w:after="0" w:line="240" w:lineRule="auto"/>
      </w:pPr>
      <w:r>
        <w:t>AGWSR</w:t>
      </w:r>
      <w:r>
        <w:tab/>
      </w:r>
      <w:r>
        <w:tab/>
      </w:r>
      <w:r>
        <w:tab/>
      </w:r>
      <w:r>
        <w:tab/>
        <w:t>Eldora-New Providence</w:t>
      </w:r>
      <w:r>
        <w:tab/>
      </w:r>
      <w:r>
        <w:tab/>
        <w:t>Iowa Falls</w:t>
      </w:r>
      <w:r>
        <w:tab/>
      </w:r>
      <w:r>
        <w:tab/>
        <w:t>South Tama</w:t>
      </w:r>
      <w:r>
        <w:tab/>
      </w:r>
      <w:r>
        <w:tab/>
      </w:r>
    </w:p>
    <w:p w:rsidR="00941F25" w:rsidRDefault="00941F25" w:rsidP="00E77022">
      <w:pPr>
        <w:pStyle w:val="ListParagraph"/>
        <w:spacing w:after="0" w:line="240" w:lineRule="auto"/>
      </w:pPr>
      <w:r>
        <w:t>Alden</w:t>
      </w:r>
      <w:r>
        <w:tab/>
      </w:r>
      <w:r>
        <w:tab/>
      </w:r>
      <w:r>
        <w:tab/>
      </w:r>
      <w:r>
        <w:tab/>
        <w:t>Gladbrook-Reinbeck</w:t>
      </w:r>
      <w:r>
        <w:tab/>
      </w:r>
      <w:r>
        <w:tab/>
      </w:r>
      <w:proofErr w:type="spellStart"/>
      <w:r>
        <w:t>Jesup</w:t>
      </w:r>
      <w:proofErr w:type="spellEnd"/>
      <w:r>
        <w:tab/>
      </w:r>
      <w:r>
        <w:tab/>
      </w:r>
      <w:r>
        <w:tab/>
        <w:t>Tripoli</w:t>
      </w:r>
    </w:p>
    <w:p w:rsidR="00941F25" w:rsidRDefault="00941F25" w:rsidP="00E77022">
      <w:pPr>
        <w:pStyle w:val="ListParagraph"/>
        <w:spacing w:after="0" w:line="240" w:lineRule="auto"/>
      </w:pPr>
      <w:r>
        <w:t>Cedar Falls</w:t>
      </w:r>
      <w:r>
        <w:tab/>
      </w:r>
      <w:r>
        <w:tab/>
      </w:r>
      <w:r>
        <w:tab/>
        <w:t>GMG</w:t>
      </w:r>
      <w:r>
        <w:tab/>
      </w:r>
      <w:r>
        <w:tab/>
      </w:r>
      <w:r>
        <w:tab/>
      </w:r>
      <w:r>
        <w:tab/>
        <w:t>Marshalltown</w:t>
      </w:r>
      <w:r>
        <w:tab/>
      </w:r>
      <w:r>
        <w:tab/>
        <w:t>Union</w:t>
      </w:r>
      <w:r>
        <w:tab/>
      </w:r>
    </w:p>
    <w:p w:rsidR="00941F25" w:rsidRDefault="00941F25" w:rsidP="00E77022">
      <w:pPr>
        <w:pStyle w:val="ListParagraph"/>
        <w:spacing w:after="0" w:line="240" w:lineRule="auto"/>
      </w:pPr>
      <w:r>
        <w:t>Charles City</w:t>
      </w:r>
      <w:r>
        <w:tab/>
      </w:r>
      <w:r>
        <w:tab/>
      </w:r>
      <w:r>
        <w:tab/>
        <w:t>Grinnell-Newburg</w:t>
      </w:r>
      <w:r>
        <w:tab/>
      </w:r>
      <w:r>
        <w:tab/>
        <w:t>Nashua-Plainfield</w:t>
      </w:r>
      <w:r>
        <w:tab/>
      </w:r>
      <w:proofErr w:type="spellStart"/>
      <w:r>
        <w:t>Wapsie</w:t>
      </w:r>
      <w:proofErr w:type="spellEnd"/>
      <w:r>
        <w:t xml:space="preserve"> Valley</w:t>
      </w:r>
    </w:p>
    <w:p w:rsidR="00941F25" w:rsidRDefault="00941F25" w:rsidP="00E77022">
      <w:pPr>
        <w:pStyle w:val="ListParagraph"/>
        <w:spacing w:after="0" w:line="240" w:lineRule="auto"/>
      </w:pPr>
      <w:r>
        <w:t>Dike-New Hartford</w:t>
      </w:r>
      <w:r>
        <w:tab/>
      </w:r>
      <w:r>
        <w:tab/>
        <w:t>Grundy Center</w:t>
      </w:r>
      <w:r>
        <w:tab/>
      </w:r>
      <w:r>
        <w:tab/>
      </w:r>
      <w:r>
        <w:tab/>
        <w:t>North Butler</w:t>
      </w:r>
      <w:r>
        <w:tab/>
      </w:r>
      <w:r>
        <w:tab/>
        <w:t>Waterloo</w:t>
      </w:r>
      <w:r>
        <w:tab/>
      </w:r>
    </w:p>
    <w:p w:rsidR="00941F25" w:rsidRDefault="00941F25" w:rsidP="00E77022">
      <w:pPr>
        <w:pStyle w:val="ListParagraph"/>
        <w:spacing w:after="0" w:line="240" w:lineRule="auto"/>
      </w:pPr>
      <w:r>
        <w:t>Dunkerton</w:t>
      </w:r>
      <w:r>
        <w:tab/>
      </w:r>
      <w:r>
        <w:tab/>
      </w:r>
      <w:r>
        <w:tab/>
        <w:t>Hudson</w:t>
      </w:r>
      <w:r>
        <w:tab/>
      </w:r>
      <w:r>
        <w:tab/>
      </w:r>
      <w:r>
        <w:tab/>
      </w:r>
      <w:r>
        <w:tab/>
        <w:t>Oelwein</w:t>
      </w:r>
      <w:r>
        <w:tab/>
      </w:r>
      <w:r>
        <w:tab/>
        <w:t>Waverly-Shell Rock</w:t>
      </w:r>
    </w:p>
    <w:p w:rsidR="00BE7818" w:rsidRDefault="00941F25" w:rsidP="00941F25">
      <w:pPr>
        <w:pStyle w:val="ListParagraph"/>
        <w:spacing w:after="0" w:line="240" w:lineRule="auto"/>
        <w:sectPr w:rsidR="00BE7818" w:rsidSect="00CF0F12">
          <w:headerReference w:type="even" r:id="rId8"/>
          <w:headerReference w:type="default" r:id="rId9"/>
          <w:footerReference w:type="even" r:id="rId10"/>
          <w:footerReference w:type="default" r:id="rId11"/>
          <w:headerReference w:type="first" r:id="rId12"/>
          <w:footerReference w:type="first" r:id="rId13"/>
          <w:type w:val="continuous"/>
          <w:pgSz w:w="12240" w:h="15840"/>
          <w:pgMar w:top="360" w:right="720" w:bottom="274" w:left="720" w:header="720" w:footer="720" w:gutter="0"/>
          <w:cols w:space="720"/>
          <w:docGrid w:linePitch="360"/>
        </w:sectPr>
      </w:pPr>
      <w:r>
        <w:t>East Marshall</w:t>
      </w:r>
      <w:r>
        <w:tab/>
      </w:r>
      <w:r>
        <w:tab/>
      </w:r>
      <w:r>
        <w:tab/>
        <w:t>Independence</w:t>
      </w:r>
      <w:r>
        <w:tab/>
      </w:r>
      <w:r>
        <w:tab/>
      </w:r>
      <w:r>
        <w:tab/>
        <w:t>RRMR</w:t>
      </w:r>
      <w:r>
        <w:tab/>
      </w:r>
      <w:r>
        <w:tab/>
      </w:r>
      <w:r>
        <w:tab/>
        <w:t xml:space="preserve">West Delaware </w:t>
      </w:r>
      <w:proofErr w:type="spellStart"/>
      <w:r>
        <w:t>Cty</w:t>
      </w:r>
      <w:proofErr w:type="spellEnd"/>
    </w:p>
    <w:p w:rsidR="00BE7818" w:rsidRDefault="00BE7818" w:rsidP="00E77022">
      <w:pPr>
        <w:spacing w:after="0" w:line="240" w:lineRule="auto"/>
        <w:sectPr w:rsidR="00BE7818" w:rsidSect="00E77022">
          <w:type w:val="continuous"/>
          <w:pgSz w:w="12240" w:h="15840"/>
          <w:pgMar w:top="360" w:right="720" w:bottom="274" w:left="720" w:header="720" w:footer="720" w:gutter="0"/>
          <w:cols w:num="4" w:space="120"/>
          <w:docGrid w:linePitch="360"/>
        </w:sectPr>
      </w:pPr>
    </w:p>
    <w:p w:rsidR="00B85650" w:rsidRPr="00B85650" w:rsidRDefault="00BE7818" w:rsidP="00E77022">
      <w:pPr>
        <w:spacing w:after="0" w:line="240" w:lineRule="auto"/>
        <w:rPr>
          <w:u w:val="single"/>
        </w:rPr>
      </w:pPr>
      <w:r>
        <w:lastRenderedPageBreak/>
        <w:tab/>
      </w:r>
      <w:r w:rsidR="00F91736">
        <w:rPr>
          <w:u w:val="single"/>
        </w:rPr>
        <w:t xml:space="preserve">Member districts with no students enrolled as of October 31, </w:t>
      </w:r>
      <w:r w:rsidR="00CE39BE">
        <w:rPr>
          <w:u w:val="single"/>
        </w:rPr>
        <w:t>2019 (11</w:t>
      </w:r>
      <w:r w:rsidR="00E27250">
        <w:rPr>
          <w:u w:val="single"/>
        </w:rPr>
        <w:t>)</w:t>
      </w:r>
    </w:p>
    <w:p w:rsidR="00B85650" w:rsidRDefault="00CE39BE" w:rsidP="00E77022">
      <w:pPr>
        <w:pStyle w:val="ListParagraph"/>
        <w:spacing w:after="0" w:line="240" w:lineRule="auto"/>
      </w:pPr>
      <w:r>
        <w:t>Aplington/Parkersburg</w:t>
      </w:r>
      <w:r>
        <w:tab/>
      </w:r>
      <w:r>
        <w:tab/>
        <w:t>Clinton</w:t>
      </w:r>
      <w:r>
        <w:tab/>
      </w:r>
      <w:r>
        <w:tab/>
      </w:r>
      <w:r>
        <w:tab/>
      </w:r>
      <w:r>
        <w:tab/>
        <w:t>Hubbard-Radcliffe</w:t>
      </w:r>
      <w:r>
        <w:tab/>
        <w:t>Northeast</w:t>
      </w:r>
    </w:p>
    <w:p w:rsidR="00CE39BE" w:rsidRDefault="00CE39BE" w:rsidP="00E77022">
      <w:pPr>
        <w:pStyle w:val="ListParagraph"/>
        <w:spacing w:after="0" w:line="240" w:lineRule="auto"/>
      </w:pPr>
      <w:r>
        <w:t>Central Elkader</w:t>
      </w:r>
      <w:r>
        <w:tab/>
      </w:r>
      <w:r>
        <w:tab/>
      </w:r>
      <w:r>
        <w:tab/>
        <w:t>East Buchanan</w:t>
      </w:r>
      <w:r>
        <w:tab/>
      </w:r>
      <w:r>
        <w:tab/>
      </w:r>
      <w:r>
        <w:tab/>
        <w:t>Montezuma</w:t>
      </w:r>
      <w:r>
        <w:tab/>
      </w:r>
      <w:r>
        <w:tab/>
        <w:t>Urbandale</w:t>
      </w:r>
    </w:p>
    <w:p w:rsidR="00CE39BE" w:rsidRDefault="00CE39BE" w:rsidP="00CE39BE">
      <w:pPr>
        <w:pStyle w:val="ListParagraph"/>
        <w:spacing w:after="0" w:line="240" w:lineRule="auto"/>
        <w:sectPr w:rsidR="00CE39BE" w:rsidSect="00CF0F12">
          <w:type w:val="continuous"/>
          <w:pgSz w:w="12240" w:h="15840"/>
          <w:pgMar w:top="360" w:right="720" w:bottom="274" w:left="720" w:header="720" w:footer="720" w:gutter="0"/>
          <w:cols w:space="720"/>
          <w:docGrid w:linePitch="360"/>
        </w:sectPr>
      </w:pPr>
      <w:r>
        <w:t>Clarksville</w:t>
      </w:r>
      <w:r>
        <w:tab/>
      </w:r>
      <w:r>
        <w:tab/>
      </w:r>
      <w:r>
        <w:tab/>
        <w:t>Green County</w:t>
      </w:r>
      <w:r>
        <w:tab/>
      </w:r>
      <w:r>
        <w:tab/>
      </w:r>
      <w:r>
        <w:tab/>
        <w:t>North Tama</w:t>
      </w:r>
    </w:p>
    <w:p w:rsidR="00A01365" w:rsidRDefault="0021673E" w:rsidP="00CE39BE">
      <w:pPr>
        <w:spacing w:after="0" w:line="240" w:lineRule="auto"/>
      </w:pPr>
      <w:r>
        <w:lastRenderedPageBreak/>
        <w:tab/>
      </w:r>
      <w:r w:rsidR="003C36CB">
        <w:tab/>
      </w:r>
      <w:r w:rsidR="003C36CB">
        <w:tab/>
      </w:r>
      <w:r w:rsidR="003C36CB">
        <w:tab/>
      </w:r>
    </w:p>
    <w:p w:rsidR="00A01365" w:rsidRDefault="00A01365" w:rsidP="00E77022">
      <w:pPr>
        <w:spacing w:after="0" w:line="240" w:lineRule="auto"/>
        <w:ind w:left="720"/>
      </w:pPr>
      <w:r w:rsidRPr="00A01365">
        <w:t xml:space="preserve">A governmental body may conduct a meeting by electronic means only in circumstances where such a meeting in person is impossible or impractical and only if the governmental body provides public access to the conversation of the meeting to the extent reasonably possible. The place of the meeting is the place in which the communication originates and the minutes of the meeting shall include a statement explaining why the meeting in person was impossible or impractical as pursuant to Iowa Code 21.8.  The reason for the meeting being held by electronic means is due to </w:t>
      </w:r>
      <w:r>
        <w:t>length of travel to the meeting site</w:t>
      </w:r>
      <w:r w:rsidRPr="00A01365">
        <w:t>.</w:t>
      </w:r>
    </w:p>
    <w:p w:rsidR="003C36CB" w:rsidRDefault="003C36CB" w:rsidP="00E77022">
      <w:pPr>
        <w:spacing w:after="0" w:line="240" w:lineRule="auto"/>
        <w:ind w:left="720"/>
      </w:pPr>
    </w:p>
    <w:p w:rsidR="003C36CB" w:rsidRDefault="003C36CB" w:rsidP="00E77022">
      <w:pPr>
        <w:pStyle w:val="ListParagraph"/>
        <w:numPr>
          <w:ilvl w:val="0"/>
          <w:numId w:val="1"/>
        </w:numPr>
        <w:spacing w:after="0" w:line="240" w:lineRule="auto"/>
      </w:pPr>
      <w:r>
        <w:t>Approve Agenda</w:t>
      </w:r>
    </w:p>
    <w:p w:rsidR="002046CB" w:rsidRDefault="002046CB" w:rsidP="00E77022">
      <w:pPr>
        <w:spacing w:after="0" w:line="240" w:lineRule="auto"/>
        <w:ind w:left="720"/>
      </w:pPr>
    </w:p>
    <w:p w:rsidR="00A01365" w:rsidRDefault="002046CB" w:rsidP="00E77022">
      <w:pPr>
        <w:pStyle w:val="ListParagraph"/>
        <w:numPr>
          <w:ilvl w:val="0"/>
          <w:numId w:val="1"/>
        </w:numPr>
        <w:spacing w:after="0" w:line="240" w:lineRule="auto"/>
      </w:pPr>
      <w:r>
        <w:t>Approve Minutes</w:t>
      </w:r>
    </w:p>
    <w:p w:rsidR="00D54783" w:rsidRDefault="00D54783" w:rsidP="00E77022">
      <w:pPr>
        <w:pStyle w:val="ListParagraph"/>
        <w:spacing w:line="240" w:lineRule="auto"/>
      </w:pPr>
    </w:p>
    <w:p w:rsidR="00182A23" w:rsidRDefault="0094408E" w:rsidP="00E77022">
      <w:pPr>
        <w:pStyle w:val="ListParagraph"/>
        <w:numPr>
          <w:ilvl w:val="0"/>
          <w:numId w:val="1"/>
        </w:numPr>
        <w:spacing w:after="0" w:line="240" w:lineRule="auto"/>
      </w:pPr>
      <w:r>
        <w:t xml:space="preserve">Approval of </w:t>
      </w:r>
      <w:r w:rsidR="00CE39BE">
        <w:t>2019/20</w:t>
      </w:r>
      <w:r>
        <w:t xml:space="preserve"> school year budget</w:t>
      </w:r>
      <w:r>
        <w:tab/>
      </w:r>
      <w:r>
        <w:tab/>
      </w:r>
      <w:r>
        <w:tab/>
      </w:r>
      <w:r>
        <w:tab/>
      </w:r>
      <w:r>
        <w:tab/>
      </w:r>
      <w:proofErr w:type="gramStart"/>
      <w:r>
        <w:tab/>
      </w:r>
      <w:r w:rsidR="003B4C85">
        <w:t xml:space="preserve">  </w:t>
      </w:r>
      <w:r w:rsidR="00E77022">
        <w:tab/>
      </w:r>
      <w:proofErr w:type="gramEnd"/>
      <w:r w:rsidR="00E77022">
        <w:tab/>
      </w:r>
      <w:r w:rsidR="003B4C85">
        <w:t xml:space="preserve">  </w:t>
      </w:r>
      <w:r w:rsidR="00E77022">
        <w:t xml:space="preserve"> </w:t>
      </w:r>
      <w:r w:rsidR="003B4C85">
        <w:t xml:space="preserve">Mike </w:t>
      </w:r>
      <w:proofErr w:type="spellStart"/>
      <w:r w:rsidR="003B4C85">
        <w:t>Kalvig</w:t>
      </w:r>
      <w:proofErr w:type="spellEnd"/>
    </w:p>
    <w:p w:rsidR="00D54783" w:rsidRDefault="00D54783" w:rsidP="00E77022">
      <w:pPr>
        <w:pStyle w:val="ListParagraph"/>
        <w:spacing w:line="240" w:lineRule="auto"/>
      </w:pPr>
    </w:p>
    <w:p w:rsidR="00F541AE" w:rsidRDefault="00CA3EFA" w:rsidP="00E77022">
      <w:pPr>
        <w:pStyle w:val="ListParagraph"/>
        <w:numPr>
          <w:ilvl w:val="0"/>
          <w:numId w:val="1"/>
        </w:numPr>
        <w:spacing w:after="0" w:line="240" w:lineRule="auto"/>
      </w:pPr>
      <w:r>
        <w:t xml:space="preserve">Update on </w:t>
      </w:r>
      <w:r w:rsidR="00CE39BE">
        <w:t>2020/21</w:t>
      </w:r>
      <w:r w:rsidR="0094408E">
        <w:t xml:space="preserve"> school year </w:t>
      </w:r>
      <w:r>
        <w:t>SBRC Administrative Cost requests</w:t>
      </w:r>
      <w:bookmarkStart w:id="0" w:name="_GoBack"/>
      <w:bookmarkEnd w:id="0"/>
      <w:r w:rsidR="0094408E">
        <w:tab/>
      </w:r>
      <w:r w:rsidR="00E77022">
        <w:tab/>
      </w:r>
      <w:r w:rsidR="00E77022">
        <w:tab/>
      </w:r>
      <w:r w:rsidR="003E1245">
        <w:t>Denelle Gonnerman</w:t>
      </w:r>
    </w:p>
    <w:p w:rsidR="00D54783" w:rsidRDefault="00D54783" w:rsidP="00E77022">
      <w:pPr>
        <w:pStyle w:val="ListParagraph"/>
        <w:spacing w:line="240" w:lineRule="auto"/>
      </w:pPr>
    </w:p>
    <w:p w:rsidR="00F541AE" w:rsidRDefault="0094408E" w:rsidP="00E77022">
      <w:pPr>
        <w:pStyle w:val="ListParagraph"/>
        <w:numPr>
          <w:ilvl w:val="0"/>
          <w:numId w:val="1"/>
        </w:numPr>
        <w:spacing w:after="0" w:line="240" w:lineRule="auto"/>
      </w:pPr>
      <w:r>
        <w:t>Operations update</w:t>
      </w:r>
      <w:r>
        <w:tab/>
      </w:r>
      <w:r>
        <w:tab/>
      </w:r>
      <w:r>
        <w:tab/>
      </w:r>
      <w:r>
        <w:tab/>
      </w:r>
      <w:r>
        <w:tab/>
      </w:r>
      <w:r>
        <w:tab/>
      </w:r>
      <w:r>
        <w:tab/>
      </w:r>
      <w:r w:rsidR="00E77022">
        <w:tab/>
      </w:r>
      <w:r w:rsidR="00E77022">
        <w:tab/>
      </w:r>
      <w:r>
        <w:t>Rod Ball</w:t>
      </w:r>
      <w:r w:rsidR="00D54783">
        <w:t xml:space="preserve">/Mike </w:t>
      </w:r>
      <w:proofErr w:type="spellStart"/>
      <w:r w:rsidR="00D54783">
        <w:t>Lonning</w:t>
      </w:r>
      <w:proofErr w:type="spellEnd"/>
    </w:p>
    <w:p w:rsidR="00F541AE" w:rsidRDefault="00F541AE" w:rsidP="00E77022">
      <w:pPr>
        <w:pStyle w:val="ListParagraph"/>
        <w:spacing w:line="240" w:lineRule="auto"/>
      </w:pPr>
    </w:p>
    <w:p w:rsidR="00F541AE" w:rsidRDefault="00F541AE" w:rsidP="00E77022">
      <w:pPr>
        <w:pStyle w:val="ListParagraph"/>
        <w:numPr>
          <w:ilvl w:val="0"/>
          <w:numId w:val="1"/>
        </w:numPr>
        <w:spacing w:after="0" w:line="240" w:lineRule="auto"/>
      </w:pPr>
      <w:r>
        <w:t>Other</w:t>
      </w:r>
    </w:p>
    <w:p w:rsidR="00B0094D" w:rsidRDefault="002327D1" w:rsidP="00E77022">
      <w:pPr>
        <w:pStyle w:val="ListParagraph"/>
        <w:numPr>
          <w:ilvl w:val="1"/>
          <w:numId w:val="1"/>
        </w:numPr>
        <w:spacing w:after="0" w:line="240" w:lineRule="auto"/>
      </w:pPr>
      <w:r>
        <w:t xml:space="preserve">Next meeting – </w:t>
      </w:r>
      <w:r w:rsidR="00CE39BE">
        <w:t>April, 2020</w:t>
      </w:r>
    </w:p>
    <w:p w:rsidR="00F541AE" w:rsidRDefault="00F541AE" w:rsidP="00E77022">
      <w:pPr>
        <w:pStyle w:val="ListParagraph"/>
        <w:spacing w:line="240" w:lineRule="auto"/>
      </w:pPr>
    </w:p>
    <w:p w:rsidR="00A01365" w:rsidRDefault="00F541AE" w:rsidP="00E77022">
      <w:pPr>
        <w:pStyle w:val="ListParagraph"/>
        <w:numPr>
          <w:ilvl w:val="0"/>
          <w:numId w:val="1"/>
        </w:numPr>
        <w:spacing w:after="0" w:line="240" w:lineRule="auto"/>
      </w:pPr>
      <w:r>
        <w:t>Adjourn</w:t>
      </w:r>
    </w:p>
    <w:sectPr w:rsidR="00A01365" w:rsidSect="00CF0F12">
      <w:type w:val="continuous"/>
      <w:pgSz w:w="12240" w:h="15840"/>
      <w:pgMar w:top="360" w:right="720" w:bottom="27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50" w:rsidRDefault="00E27250" w:rsidP="00E27250">
      <w:pPr>
        <w:spacing w:after="0" w:line="240" w:lineRule="auto"/>
      </w:pPr>
      <w:r>
        <w:separator/>
      </w:r>
    </w:p>
  </w:endnote>
  <w:endnote w:type="continuationSeparator" w:id="0">
    <w:p w:rsidR="00E27250" w:rsidRDefault="00E27250" w:rsidP="00E2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50" w:rsidRDefault="00E272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50" w:rsidRDefault="00E272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50" w:rsidRDefault="00E272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50" w:rsidRDefault="00E27250" w:rsidP="00E27250">
      <w:pPr>
        <w:spacing w:after="0" w:line="240" w:lineRule="auto"/>
      </w:pPr>
      <w:r>
        <w:separator/>
      </w:r>
    </w:p>
  </w:footnote>
  <w:footnote w:type="continuationSeparator" w:id="0">
    <w:p w:rsidR="00E27250" w:rsidRDefault="00E27250" w:rsidP="00E27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50" w:rsidRDefault="00E272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50" w:rsidRDefault="00E272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50" w:rsidRDefault="00E272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50CD4"/>
    <w:multiLevelType w:val="hybridMultilevel"/>
    <w:tmpl w:val="31AAC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65"/>
    <w:rsid w:val="00182A23"/>
    <w:rsid w:val="001E0B66"/>
    <w:rsid w:val="001E2CBD"/>
    <w:rsid w:val="002046CB"/>
    <w:rsid w:val="0021673E"/>
    <w:rsid w:val="002327D1"/>
    <w:rsid w:val="00273B5C"/>
    <w:rsid w:val="00276C6C"/>
    <w:rsid w:val="003A74AD"/>
    <w:rsid w:val="003B4C85"/>
    <w:rsid w:val="003C36CB"/>
    <w:rsid w:val="003E1245"/>
    <w:rsid w:val="004441D6"/>
    <w:rsid w:val="00470CE3"/>
    <w:rsid w:val="00491C08"/>
    <w:rsid w:val="004A61E0"/>
    <w:rsid w:val="004C4998"/>
    <w:rsid w:val="00700969"/>
    <w:rsid w:val="007D158A"/>
    <w:rsid w:val="007D3C1E"/>
    <w:rsid w:val="0084448A"/>
    <w:rsid w:val="008B6F8B"/>
    <w:rsid w:val="008D44AE"/>
    <w:rsid w:val="009239DE"/>
    <w:rsid w:val="00932CAC"/>
    <w:rsid w:val="00941F25"/>
    <w:rsid w:val="0094408E"/>
    <w:rsid w:val="0094601C"/>
    <w:rsid w:val="009930D3"/>
    <w:rsid w:val="00A00662"/>
    <w:rsid w:val="00A01365"/>
    <w:rsid w:val="00A22607"/>
    <w:rsid w:val="00AC4653"/>
    <w:rsid w:val="00AD25E5"/>
    <w:rsid w:val="00B0094D"/>
    <w:rsid w:val="00B85650"/>
    <w:rsid w:val="00BE7818"/>
    <w:rsid w:val="00CA3EFA"/>
    <w:rsid w:val="00CE39BE"/>
    <w:rsid w:val="00CF0F12"/>
    <w:rsid w:val="00D019C4"/>
    <w:rsid w:val="00D54783"/>
    <w:rsid w:val="00D6075A"/>
    <w:rsid w:val="00E27250"/>
    <w:rsid w:val="00E65CB1"/>
    <w:rsid w:val="00E77022"/>
    <w:rsid w:val="00F541AE"/>
    <w:rsid w:val="00F9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8EFA6"/>
  <w15:docId w15:val="{69612E05-71F5-4097-B661-802F7981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65"/>
    <w:pPr>
      <w:ind w:left="720"/>
      <w:contextualSpacing/>
    </w:pPr>
  </w:style>
  <w:style w:type="paragraph" w:styleId="Header">
    <w:name w:val="header"/>
    <w:basedOn w:val="Normal"/>
    <w:link w:val="HeaderChar"/>
    <w:uiPriority w:val="99"/>
    <w:unhideWhenUsed/>
    <w:rsid w:val="00E2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50"/>
  </w:style>
  <w:style w:type="paragraph" w:styleId="Footer">
    <w:name w:val="footer"/>
    <w:basedOn w:val="Normal"/>
    <w:link w:val="FooterChar"/>
    <w:uiPriority w:val="99"/>
    <w:unhideWhenUsed/>
    <w:rsid w:val="00E2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065A-6ACC-474F-A4AC-72808E64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Nefzger</dc:creator>
  <cp:lastModifiedBy>Denelle Gonnerman</cp:lastModifiedBy>
  <cp:revision>5</cp:revision>
  <cp:lastPrinted>2018-10-31T19:13:00Z</cp:lastPrinted>
  <dcterms:created xsi:type="dcterms:W3CDTF">2019-11-13T14:46:00Z</dcterms:created>
  <dcterms:modified xsi:type="dcterms:W3CDTF">2019-11-25T15:05:00Z</dcterms:modified>
</cp:coreProperties>
</file>